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8D" w:rsidRDefault="002B588D">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2B588D" w:rsidRDefault="002B588D">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2B588D">
        <w:tc>
          <w:tcPr>
            <w:tcW w:w="4677" w:type="dxa"/>
            <w:tcMar>
              <w:top w:w="0" w:type="dxa"/>
              <w:left w:w="0" w:type="dxa"/>
              <w:bottom w:w="0" w:type="dxa"/>
              <w:right w:w="0" w:type="dxa"/>
            </w:tcMar>
          </w:tcPr>
          <w:p w:rsidR="002B588D" w:rsidRDefault="002B588D">
            <w:pPr>
              <w:widowControl w:val="0"/>
              <w:autoSpaceDE w:val="0"/>
              <w:autoSpaceDN w:val="0"/>
              <w:adjustRightInd w:val="0"/>
              <w:spacing w:after="0" w:line="240" w:lineRule="auto"/>
              <w:rPr>
                <w:rFonts w:ascii="Calibri" w:hAnsi="Calibri" w:cs="Calibri"/>
              </w:rPr>
            </w:pPr>
            <w:r>
              <w:rPr>
                <w:rFonts w:ascii="Calibri" w:hAnsi="Calibri" w:cs="Calibri"/>
              </w:rPr>
              <w:t>26 декабря 2008 года</w:t>
            </w:r>
          </w:p>
        </w:tc>
        <w:tc>
          <w:tcPr>
            <w:tcW w:w="4677" w:type="dxa"/>
            <w:tcMar>
              <w:top w:w="0" w:type="dxa"/>
              <w:left w:w="0" w:type="dxa"/>
              <w:bottom w:w="0" w:type="dxa"/>
              <w:right w:w="0" w:type="dxa"/>
            </w:tcMar>
          </w:tcPr>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N 457-ОЗ</w:t>
            </w:r>
          </w:p>
        </w:tc>
      </w:tr>
    </w:tbl>
    <w:p w:rsidR="002B588D" w:rsidRDefault="002B588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2B588D" w:rsidRDefault="002B588D">
      <w:pPr>
        <w:widowControl w:val="0"/>
        <w:autoSpaceDE w:val="0"/>
        <w:autoSpaceDN w:val="0"/>
        <w:adjustRightInd w:val="0"/>
        <w:spacing w:after="0" w:line="240" w:lineRule="auto"/>
        <w:jc w:val="center"/>
        <w:rPr>
          <w:rFonts w:ascii="Calibri" w:hAnsi="Calibri" w:cs="Calibri"/>
          <w:b/>
          <w:bCs/>
        </w:rPr>
      </w:pPr>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2B588D" w:rsidRDefault="002B588D">
      <w:pPr>
        <w:widowControl w:val="0"/>
        <w:autoSpaceDE w:val="0"/>
        <w:autoSpaceDN w:val="0"/>
        <w:adjustRightInd w:val="0"/>
        <w:spacing w:after="0" w:line="240" w:lineRule="auto"/>
        <w:jc w:val="center"/>
        <w:rPr>
          <w:rFonts w:ascii="Calibri" w:hAnsi="Calibri" w:cs="Calibri"/>
          <w:b/>
          <w:bCs/>
        </w:rPr>
      </w:pPr>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ОКАЗАНИИ СОЦИАЛЬНОЙ ПОДДЕРЖКИ ОТДЕЛЬНЫМ КАТЕГОРИЯМ</w:t>
      </w:r>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ГРАЖДАН ПО ГАЗИФИКАЦИИ ИХ ДОМОВЛАДЕНИЙ И </w:t>
      </w:r>
      <w:proofErr w:type="gramStart"/>
      <w:r>
        <w:rPr>
          <w:rFonts w:ascii="Calibri" w:hAnsi="Calibri" w:cs="Calibri"/>
          <w:b/>
          <w:bCs/>
        </w:rPr>
        <w:t>НАДЕЛЕНИИ</w:t>
      </w:r>
      <w:proofErr w:type="gramEnd"/>
      <w:r>
        <w:rPr>
          <w:rFonts w:ascii="Calibri" w:hAnsi="Calibri" w:cs="Calibri"/>
          <w:b/>
          <w:bCs/>
        </w:rPr>
        <w:t xml:space="preserve"> ОРГАНОВ</w:t>
      </w:r>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МЕСТНОГО САМОУПРАВЛЕНИЯ НОВГОРОДСКОЙ ОБЛАСТИ </w:t>
      </w:r>
      <w:proofErr w:type="gramStart"/>
      <w:r>
        <w:rPr>
          <w:rFonts w:ascii="Calibri" w:hAnsi="Calibri" w:cs="Calibri"/>
          <w:b/>
          <w:bCs/>
        </w:rPr>
        <w:t>ОТДЕЛЬНЫМИ</w:t>
      </w:r>
      <w:proofErr w:type="gramEnd"/>
    </w:p>
    <w:p w:rsidR="002B588D" w:rsidRDefault="002B588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ПОЛНОМОЧИЯМИ</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от 17.12.2008 N 895-ОД</w:t>
      </w:r>
    </w:p>
    <w:p w:rsidR="002B588D" w:rsidRDefault="002B588D">
      <w:pPr>
        <w:widowControl w:val="0"/>
        <w:autoSpaceDE w:val="0"/>
        <w:autoSpaceDN w:val="0"/>
        <w:adjustRightInd w:val="0"/>
        <w:spacing w:after="0" w:line="240" w:lineRule="auto"/>
        <w:jc w:val="center"/>
        <w:rPr>
          <w:rFonts w:ascii="Calibri" w:hAnsi="Calibri" w:cs="Calibri"/>
        </w:rPr>
      </w:pPr>
    </w:p>
    <w:p w:rsidR="002B588D" w:rsidRDefault="002B588D">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6" w:history="1">
        <w:r>
          <w:rPr>
            <w:rFonts w:ascii="Calibri" w:hAnsi="Calibri" w:cs="Calibri"/>
            <w:color w:val="0000FF"/>
          </w:rPr>
          <w:t>N 467-ОЗ</w:t>
        </w:r>
      </w:hyperlink>
      <w:r>
        <w:rPr>
          <w:rFonts w:ascii="Calibri" w:hAnsi="Calibri" w:cs="Calibri"/>
        </w:rPr>
        <w:t xml:space="preserve">, от 30.07.2009 </w:t>
      </w:r>
      <w:hyperlink r:id="rId7" w:history="1">
        <w:r>
          <w:rPr>
            <w:rFonts w:ascii="Calibri" w:hAnsi="Calibri" w:cs="Calibri"/>
            <w:color w:val="0000FF"/>
          </w:rPr>
          <w:t>N 583-ОЗ</w:t>
        </w:r>
      </w:hyperlink>
      <w:r>
        <w:rPr>
          <w:rFonts w:ascii="Calibri" w:hAnsi="Calibri" w:cs="Calibri"/>
        </w:rPr>
        <w:t>,</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27.09.2010 </w:t>
      </w:r>
      <w:hyperlink r:id="rId8" w:history="1">
        <w:r>
          <w:rPr>
            <w:rFonts w:ascii="Calibri" w:hAnsi="Calibri" w:cs="Calibri"/>
            <w:color w:val="0000FF"/>
          </w:rPr>
          <w:t>N 826-ОЗ</w:t>
        </w:r>
      </w:hyperlink>
      <w:r>
        <w:rPr>
          <w:rFonts w:ascii="Calibri" w:hAnsi="Calibri" w:cs="Calibri"/>
        </w:rPr>
        <w:t xml:space="preserve">, от 23.12.2010 </w:t>
      </w:r>
      <w:hyperlink r:id="rId9" w:history="1">
        <w:r>
          <w:rPr>
            <w:rFonts w:ascii="Calibri" w:hAnsi="Calibri" w:cs="Calibri"/>
            <w:color w:val="0000FF"/>
          </w:rPr>
          <w:t>N 895-ОЗ</w:t>
        </w:r>
      </w:hyperlink>
      <w:r>
        <w:rPr>
          <w:rFonts w:ascii="Calibri" w:hAnsi="Calibri" w:cs="Calibri"/>
        </w:rPr>
        <w:t>,</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24.03.2011 </w:t>
      </w:r>
      <w:hyperlink r:id="rId10" w:history="1">
        <w:r>
          <w:rPr>
            <w:rFonts w:ascii="Calibri" w:hAnsi="Calibri" w:cs="Calibri"/>
            <w:color w:val="0000FF"/>
          </w:rPr>
          <w:t>N 949-ОЗ</w:t>
        </w:r>
      </w:hyperlink>
      <w:r>
        <w:rPr>
          <w:rFonts w:ascii="Calibri" w:hAnsi="Calibri" w:cs="Calibri"/>
        </w:rPr>
        <w:t xml:space="preserve">, от 03.10.2011 </w:t>
      </w:r>
      <w:hyperlink r:id="rId11" w:history="1">
        <w:r>
          <w:rPr>
            <w:rFonts w:ascii="Calibri" w:hAnsi="Calibri" w:cs="Calibri"/>
            <w:color w:val="0000FF"/>
          </w:rPr>
          <w:t>N 1063-ОЗ</w:t>
        </w:r>
      </w:hyperlink>
      <w:r>
        <w:rPr>
          <w:rFonts w:ascii="Calibri" w:hAnsi="Calibri" w:cs="Calibri"/>
        </w:rPr>
        <w:t>,</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29.05.2012 </w:t>
      </w:r>
      <w:hyperlink r:id="rId12" w:history="1">
        <w:r>
          <w:rPr>
            <w:rFonts w:ascii="Calibri" w:hAnsi="Calibri" w:cs="Calibri"/>
            <w:color w:val="0000FF"/>
          </w:rPr>
          <w:t>N 68-ОЗ</w:t>
        </w:r>
      </w:hyperlink>
      <w:r>
        <w:rPr>
          <w:rFonts w:ascii="Calibri" w:hAnsi="Calibri" w:cs="Calibri"/>
        </w:rPr>
        <w:t xml:space="preserve">, от 04.02.2014 </w:t>
      </w:r>
      <w:hyperlink r:id="rId13" w:history="1">
        <w:r>
          <w:rPr>
            <w:rFonts w:ascii="Calibri" w:hAnsi="Calibri" w:cs="Calibri"/>
            <w:color w:val="0000FF"/>
          </w:rPr>
          <w:t>N 460-ОЗ</w:t>
        </w:r>
      </w:hyperlink>
      <w:r>
        <w:rPr>
          <w:rFonts w:ascii="Calibri" w:hAnsi="Calibri" w:cs="Calibri"/>
        </w:rPr>
        <w:t>,</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25.04.2014 </w:t>
      </w:r>
      <w:hyperlink r:id="rId14" w:history="1">
        <w:r>
          <w:rPr>
            <w:rFonts w:ascii="Calibri" w:hAnsi="Calibri" w:cs="Calibri"/>
            <w:color w:val="0000FF"/>
          </w:rPr>
          <w:t>N 548-ОЗ</w:t>
        </w:r>
      </w:hyperlink>
      <w:r>
        <w:rPr>
          <w:rFonts w:ascii="Calibri" w:hAnsi="Calibri" w:cs="Calibri"/>
        </w:rPr>
        <w:t xml:space="preserve">, от 01.09.2014 </w:t>
      </w:r>
      <w:hyperlink r:id="rId15" w:history="1">
        <w:r>
          <w:rPr>
            <w:rFonts w:ascii="Calibri" w:hAnsi="Calibri" w:cs="Calibri"/>
            <w:color w:val="0000FF"/>
          </w:rPr>
          <w:t>N 599-ОЗ</w:t>
        </w:r>
      </w:hyperlink>
      <w:r>
        <w:rPr>
          <w:rFonts w:ascii="Calibri" w:hAnsi="Calibri" w:cs="Calibri"/>
        </w:rPr>
        <w:t>,</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w:t>
      </w:r>
      <w:proofErr w:type="gramStart"/>
      <w:r>
        <w:rPr>
          <w:rFonts w:ascii="Calibri" w:hAnsi="Calibri" w:cs="Calibri"/>
        </w:rPr>
        <w:t>внесенными</w:t>
      </w:r>
      <w:proofErr w:type="gramEnd"/>
      <w:r>
        <w:rPr>
          <w:rFonts w:ascii="Calibri" w:hAnsi="Calibri" w:cs="Calibri"/>
        </w:rPr>
        <w:t xml:space="preserve"> Областным </w:t>
      </w:r>
      <w:hyperlink r:id="rId16" w:history="1">
        <w:r>
          <w:rPr>
            <w:rFonts w:ascii="Calibri" w:hAnsi="Calibri" w:cs="Calibri"/>
            <w:color w:val="0000FF"/>
          </w:rPr>
          <w:t>законом</w:t>
        </w:r>
      </w:hyperlink>
      <w:r>
        <w:rPr>
          <w:rFonts w:ascii="Calibri" w:hAnsi="Calibri" w:cs="Calibri"/>
        </w:rPr>
        <w:t xml:space="preserve"> Новгородской</w:t>
      </w: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0" w:name="Par27"/>
      <w:bookmarkEnd w:id="0"/>
      <w:r>
        <w:rPr>
          <w:rFonts w:ascii="Calibri" w:hAnsi="Calibri" w:cs="Calibri"/>
        </w:rPr>
        <w:t>Статья 1. Общие положения</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областной закон определяет размер, условия и порядок оказания социальной поддержки малоимущим семьям (малоимущим одиноко проживающим гражданам) на газификацию их домовладений и наделяет органы местного самоуправления Новгородской области отдельными государственными полномочиями.</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1" w:name="Par31"/>
      <w:bookmarkEnd w:id="1"/>
      <w:r>
        <w:rPr>
          <w:rFonts w:ascii="Calibri" w:hAnsi="Calibri" w:cs="Calibri"/>
        </w:rPr>
        <w:t>2. Социальная поддержка оказывается малоимущим семьям (малоимущим одиноко проживающим гражданам), выполнившим, начиная с 2007 года, за счет собственных средств работы по газификации домовладений, находящихся в их собственности и являющихся местом их жительства.</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27.09.2010 N 826-ОЗ)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2" w:name="Par34"/>
      <w:bookmarkEnd w:id="2"/>
      <w:r>
        <w:rPr>
          <w:rFonts w:ascii="Calibri" w:hAnsi="Calibri" w:cs="Calibri"/>
        </w:rPr>
        <w:t>Статья 2. Основные понятия, используемые в настоящем областном законе</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областном законе используются следующие основные понятия:</w:t>
      </w:r>
    </w:p>
    <w:p w:rsidR="002B588D" w:rsidRDefault="002B588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малоимущая семья (малоимущий одиноко проживающий гражданин) - это семья (лица, связанные родством и (или) свойством, совместно проживающие и ведущие совместное хозяйство) или одиноко проживающий гражданин, местом жительства которых является Новгородская область, среднедушевой доход которой (которого) рассчитывается в соответствии со </w:t>
      </w:r>
      <w:hyperlink w:anchor="Par57" w:history="1">
        <w:r>
          <w:rPr>
            <w:rFonts w:ascii="Calibri" w:hAnsi="Calibri" w:cs="Calibri"/>
            <w:color w:val="0000FF"/>
          </w:rPr>
          <w:t>статьей 4-1</w:t>
        </w:r>
      </w:hyperlink>
      <w:r>
        <w:rPr>
          <w:rFonts w:ascii="Calibri" w:hAnsi="Calibri" w:cs="Calibri"/>
        </w:rPr>
        <w:t xml:space="preserve"> настоящего областного закона и не превышает более чем в 2,5 раза на каждого члена семьи прожиточный минимум по основным социально-демографическим</w:t>
      </w:r>
      <w:proofErr w:type="gramEnd"/>
      <w:r>
        <w:rPr>
          <w:rFonts w:ascii="Calibri" w:hAnsi="Calibri" w:cs="Calibri"/>
        </w:rPr>
        <w:t xml:space="preserve"> группам населения в Новгородской области, к которым относятся заявитель и члены его семьи, установленный Правительством Новгородской области на соответствующий квартал;</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8"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социальная поддержка - единовременная материальная (денежная) помощь малоимущей семье (малоимущему одиноко проживающему гражданину) в связи с частичной оплатой газификации домовладения;</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домовладение - жилое помещение (в том числе жилой дом, квартира), находящееся в собственности малоимущей семьи (малоимущего одиноко проживающего гражданина).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3" w:name="Par42"/>
      <w:bookmarkEnd w:id="3"/>
      <w:r>
        <w:rPr>
          <w:rFonts w:ascii="Calibri" w:hAnsi="Calibri" w:cs="Calibri"/>
        </w:rPr>
        <w:t>Статья 3. Наделение органов местного самоуправления городского округа и муниципальных районов Новгородской области отдельными государственными полномочиями по оказанию социальной поддержки малоимущим семьям (малоимущим одиноко проживающим гражданам) на территории Новгородской области на газификацию их домовладений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4" w:name="Par44"/>
      <w:bookmarkEnd w:id="4"/>
      <w:r>
        <w:rPr>
          <w:rFonts w:ascii="Calibri" w:hAnsi="Calibri" w:cs="Calibri"/>
        </w:rPr>
        <w:t xml:space="preserve">1. </w:t>
      </w:r>
      <w:proofErr w:type="gramStart"/>
      <w:r>
        <w:rPr>
          <w:rFonts w:ascii="Calibri" w:hAnsi="Calibri" w:cs="Calibri"/>
        </w:rPr>
        <w:t>Наделить органы местного самоуправления городского округа Великий Новгород, Боровичского, Валдайского, Волотовского, Крестецкого, Любытинского, Маловишерского, Новгородского, Окуловского, Парфинского, Старорусского, Солецкого, Чудовского и Шимского муниципальных районов Новгородской области, на территориях которых имеется газораспределительная система (далее - органы местного самоуправления), на неограниченный срок отдельными государственными полномочиями по оказанию социальной поддержки малоимущим семьям (малоимущим одиноко проживающим гражданам) на газификацию их домовладений (далее - отдельные государственные полномочия</w:t>
      </w:r>
      <w:proofErr w:type="gramEnd"/>
      <w:r>
        <w:rPr>
          <w:rFonts w:ascii="Calibri" w:hAnsi="Calibri" w:cs="Calibri"/>
        </w:rPr>
        <w:t>).</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03.10.2011 </w:t>
      </w:r>
      <w:hyperlink r:id="rId19" w:history="1">
        <w:r>
          <w:rPr>
            <w:rFonts w:ascii="Calibri" w:hAnsi="Calibri" w:cs="Calibri"/>
            <w:color w:val="0000FF"/>
          </w:rPr>
          <w:t>N 1063-ОЗ</w:t>
        </w:r>
      </w:hyperlink>
      <w:r>
        <w:rPr>
          <w:rFonts w:ascii="Calibri" w:hAnsi="Calibri" w:cs="Calibri"/>
        </w:rPr>
        <w:t xml:space="preserve">, от 29.05.2012 </w:t>
      </w:r>
      <w:hyperlink r:id="rId20" w:history="1">
        <w:r>
          <w:rPr>
            <w:rFonts w:ascii="Calibri" w:hAnsi="Calibri" w:cs="Calibri"/>
            <w:color w:val="0000FF"/>
          </w:rPr>
          <w:t>N 68-ОЗ</w:t>
        </w:r>
      </w:hyperlink>
      <w:r>
        <w:rPr>
          <w:rFonts w:ascii="Calibri" w:hAnsi="Calibri" w:cs="Calibri"/>
        </w:rPr>
        <w:t>)</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Денежные средства, необходимые для осуществления органами местного самоуправления городского округа и муниципальных районов Новгородской </w:t>
      </w:r>
      <w:proofErr w:type="gramStart"/>
      <w:r>
        <w:rPr>
          <w:rFonts w:ascii="Calibri" w:hAnsi="Calibri" w:cs="Calibri"/>
        </w:rPr>
        <w:t>области</w:t>
      </w:r>
      <w:proofErr w:type="gramEnd"/>
      <w:r>
        <w:rPr>
          <w:rFonts w:ascii="Calibri" w:hAnsi="Calibri" w:cs="Calibri"/>
        </w:rPr>
        <w:t xml:space="preserve"> указанных в </w:t>
      </w:r>
      <w:hyperlink w:anchor="Par44" w:history="1">
        <w:r>
          <w:rPr>
            <w:rFonts w:ascii="Calibri" w:hAnsi="Calibri" w:cs="Calibri"/>
            <w:color w:val="0000FF"/>
          </w:rPr>
          <w:t>части 1</w:t>
        </w:r>
      </w:hyperlink>
      <w:r>
        <w:rPr>
          <w:rFonts w:ascii="Calibri" w:hAnsi="Calibri" w:cs="Calibri"/>
        </w:rPr>
        <w:t xml:space="preserve"> настоящей статьи отдельных государственных полномочий, предусматриваются в областном бюджете в виде субвенций бюджетам муниципальных районов, городского округа.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5" w:name="Par49"/>
      <w:bookmarkEnd w:id="5"/>
      <w:r>
        <w:rPr>
          <w:rFonts w:ascii="Calibri" w:hAnsi="Calibri" w:cs="Calibri"/>
        </w:rPr>
        <w:t>Статья 4. Размер социальной поддержки и порядок ее предоставления</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социальной поддержки малоимущим семьям и малоимущим одиноко проживающим гражданам на территории Новгородской области определяется органами местного самоуправления в размере 50 % от стоимости фактически произведенных работ по газификации их домовладений.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расчете размера социальной поддержки учитываются объемы понесенных расходов малоимущими семьями (малоимущими одиноко проживающими гражданами) на получение технических условий, изготовление проектно-сметной документации, строительно-монтажные работы по газопроводу-вводу, вводному и внутреннему газопроводу, плата за подключение (врезку) в распределительный газопровод.</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03.10.2011 N 1063-ОЗ)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размера социальной поддержки не учитываются стоимость газовой плиты, газового водонагревателя, газового отопительного котла и стоимость работ по устройству дымоходов и вентиляции.</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6" w:name="Par57"/>
      <w:bookmarkEnd w:id="6"/>
      <w:r>
        <w:rPr>
          <w:rFonts w:ascii="Calibri" w:hAnsi="Calibri" w:cs="Calibri"/>
        </w:rPr>
        <w:t>Статья 4-1. Порядок расчета среднедушевого дохода малоимущей семьи (малоимущего одиноко проживающего гражданина)</w:t>
      </w:r>
    </w:p>
    <w:p w:rsidR="002B588D" w:rsidRDefault="002B588D">
      <w:pPr>
        <w:widowControl w:val="0"/>
        <w:autoSpaceDE w:val="0"/>
        <w:autoSpaceDN w:val="0"/>
        <w:adjustRightInd w:val="0"/>
        <w:spacing w:after="0" w:line="240" w:lineRule="auto"/>
        <w:ind w:firstLine="540"/>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2" w:history="1">
        <w:r>
          <w:rPr>
            <w:rFonts w:ascii="Calibri" w:hAnsi="Calibri" w:cs="Calibri"/>
            <w:color w:val="0000FF"/>
          </w:rPr>
          <w:t>законом</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Расчет среднедушевого дохода малоимущей семьи (малоимущего одиноко проживающего гражданина) осуществляется в соответствии с Федеральным </w:t>
      </w:r>
      <w:hyperlink r:id="rId23" w:history="1">
        <w:r>
          <w:rPr>
            <w:rFonts w:ascii="Calibri" w:hAnsi="Calibri" w:cs="Calibri"/>
            <w:color w:val="0000FF"/>
          </w:rPr>
          <w:t>законом</w:t>
        </w:r>
      </w:hyperlink>
      <w:r>
        <w:rPr>
          <w:rFonts w:ascii="Calibri" w:hAnsi="Calibri" w:cs="Calibri"/>
        </w:rPr>
        <w:t xml:space="preserve">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и </w:t>
      </w:r>
      <w:hyperlink r:id="rId2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20 августа 2003 года N 512 "О перечне</w:t>
      </w:r>
      <w:proofErr w:type="gramEnd"/>
      <w:r>
        <w:rPr>
          <w:rFonts w:ascii="Calibri" w:hAnsi="Calibri" w:cs="Calibri"/>
        </w:rPr>
        <w:t xml:space="preserve"> видов доходов, учитываемых при расчете среднедушевого дохода семьи и </w:t>
      </w:r>
      <w:r>
        <w:rPr>
          <w:rFonts w:ascii="Calibri" w:hAnsi="Calibri" w:cs="Calibri"/>
        </w:rPr>
        <w:lastRenderedPageBreak/>
        <w:t>дохода одиноко проживающего гражданина для оказания им государственной социальной помощи".</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7" w:name="Par63"/>
      <w:bookmarkEnd w:id="7"/>
      <w:r>
        <w:rPr>
          <w:rFonts w:ascii="Calibri" w:hAnsi="Calibri" w:cs="Calibri"/>
        </w:rPr>
        <w:t>Статья 5. Порядок и условия оказания социальной поддержки малоимущим семьям (малоимущим одиноко проживающим гражданам) на газификацию их домовладений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Социальная поддержка оказывается на основании решения органов местного самоуправления по месту жительства малоимущей семьи (малоимущего одиноко проживающего гражданина).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8" w:name="Par67"/>
      <w:bookmarkEnd w:id="8"/>
      <w:r>
        <w:rPr>
          <w:rFonts w:ascii="Calibri" w:hAnsi="Calibri" w:cs="Calibri"/>
        </w:rPr>
        <w:t>2. Для оказания социальной поддержки малоимущая семья (малоимущий одиноко проживающий гражданин) подает заявление от имени семьи (от себя лично) (далее - заявитель) в органы местного самоуправления по месту жительства.</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об оказании социальной поддержки прилагаются:</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копии паспортов и (или) иных документов, удостоверяющих личность заявителя и всех членов его семьи, проживающих в домовладении на дату подачи заявления;</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справка о составе семьи и документы о доходах заявителя и всех членов его семьи, подтверждающие их статус в качестве малоимущей семьи (малоимущего одиноко проживающего гражданина) по состоянию на дату подачи заявления и дату подписания акта выполненных работ по газификации их домовладения (далее - акт выполненных работ);</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копии документов, подтверждающие объем и стоимость работ по газификации домовладения: акт выполненных работ, оформленный в установленном порядке, подписанный заявителем либо членом его семьи, счет-фактура, чеки или квитанции об оплате работ (услуг), оформленные на заявителя либо членов его семьи;</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письменное согласие членов семьи заявителя или их законных представителей на получение социальной поддержки заявителем в случае, если домовладение принадлежит заявителю и (или) членам его семьи на праве долевой собственности;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Областного </w:t>
      </w:r>
      <w:hyperlink r:id="rId25"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правоустанавливающие документы, подтверждающие по состоянию на дату подачи заявления и дату подписания акта выполненных работ право собственности заявителя и (или) членов его семьи на домовладение, являющееся постоянным местом жительства заявителя и (или) членов его семьи.</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правоустанавливающие документы, подтверждающие право собственности заявителя и (или) членов его семьи на домовладение, являющееся постоянным местом жительства заявителя и (или) членов его семьи, право </w:t>
      </w:r>
      <w:proofErr w:type="gramStart"/>
      <w:r>
        <w:rPr>
          <w:rFonts w:ascii="Calibri" w:hAnsi="Calibri" w:cs="Calibri"/>
        </w:rPr>
        <w:t>собственности</w:t>
      </w:r>
      <w:proofErr w:type="gramEnd"/>
      <w:r>
        <w:rPr>
          <w:rFonts w:ascii="Calibri" w:hAnsi="Calibri" w:cs="Calibri"/>
        </w:rPr>
        <w:t xml:space="preserve"> на которое зарегистрировано в Едином государственном реестре прав на недвижимое имущество и сделок с ним, заявителем не представлены самостоятельно, то органы местного самоуправления запрашивают такие сведения в порядке, предусмотренном законодательством о предоставлении государственных и муниципальных услуг.</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03.10.2011 N 1063-ОЗ)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 xml:space="preserve">Одновременно с документами, указанными в </w:t>
      </w:r>
      <w:hyperlink w:anchor="Par67" w:history="1">
        <w:r>
          <w:rPr>
            <w:rFonts w:ascii="Calibri" w:hAnsi="Calibri" w:cs="Calibri"/>
            <w:color w:val="0000FF"/>
          </w:rPr>
          <w:t>части 2</w:t>
        </w:r>
      </w:hyperlink>
      <w:r>
        <w:rPr>
          <w:rFonts w:ascii="Calibri" w:hAnsi="Calibri" w:cs="Calibri"/>
        </w:rPr>
        <w:t xml:space="preserve"> настоящей статьи, заявитель представляет согласие на обработку персональных данных гражданина, членов его семьи или их законных представителей в случаях и в форме, установленных Федеральным </w:t>
      </w:r>
      <w:hyperlink r:id="rId27" w:history="1">
        <w:r>
          <w:rPr>
            <w:rFonts w:ascii="Calibri" w:hAnsi="Calibri" w:cs="Calibri"/>
            <w:color w:val="0000FF"/>
          </w:rPr>
          <w:t>законом</w:t>
        </w:r>
      </w:hyperlink>
      <w:r>
        <w:rPr>
          <w:rFonts w:ascii="Calibri" w:hAnsi="Calibri" w:cs="Calibri"/>
        </w:rPr>
        <w:t xml:space="preserve"> от 27 июля 2006 года N 152-ФЗ "О персональных данных", и документы, подтверждающие его полномочия действовать от имени членов семьи или их законных представителей при передаче персональных данных</w:t>
      </w:r>
      <w:proofErr w:type="gramEnd"/>
      <w:r>
        <w:rPr>
          <w:rFonts w:ascii="Calibri" w:hAnsi="Calibri" w:cs="Calibri"/>
        </w:rPr>
        <w:t xml:space="preserve"> указанных лиц в орган местного самоуправления.</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Областным </w:t>
      </w:r>
      <w:hyperlink r:id="rId28" w:history="1">
        <w:r>
          <w:rPr>
            <w:rFonts w:ascii="Calibri" w:hAnsi="Calibri" w:cs="Calibri"/>
            <w:color w:val="0000FF"/>
          </w:rPr>
          <w:t>законом</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9" w:name="Par81"/>
      <w:bookmarkEnd w:id="9"/>
      <w:r>
        <w:rPr>
          <w:rFonts w:ascii="Calibri" w:hAnsi="Calibri" w:cs="Calibri"/>
        </w:rPr>
        <w:t>3. Уведомление об оказании социальной поддержки направляется заявителю органами местного самоуправления по месту жительства не позднее 30 дней со дня подачи заявления и представления заявителем необходимых документов.</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Социальная поддержка оказывается органами местного самоуправления в течение 30 </w:t>
      </w:r>
      <w:r>
        <w:rPr>
          <w:rFonts w:ascii="Calibri" w:hAnsi="Calibri" w:cs="Calibri"/>
        </w:rPr>
        <w:lastRenderedPageBreak/>
        <w:t xml:space="preserve">рабочих дней со дня направления уведомления, указанного в </w:t>
      </w:r>
      <w:hyperlink w:anchor="Par81" w:history="1">
        <w:r>
          <w:rPr>
            <w:rFonts w:ascii="Calibri" w:hAnsi="Calibri" w:cs="Calibri"/>
            <w:color w:val="0000FF"/>
          </w:rPr>
          <w:t>части 3</w:t>
        </w:r>
      </w:hyperlink>
      <w:r>
        <w:rPr>
          <w:rFonts w:ascii="Calibri" w:hAnsi="Calibri" w:cs="Calibri"/>
        </w:rPr>
        <w:t xml:space="preserve"> настоящей статьи, путем перечисления денежных средств заявителю на лицевой счет, открытый в установленном порядке в кредитной организации, либо перечисления через организации федеральной почтовой связи.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введена Областным </w:t>
      </w:r>
      <w:hyperlink r:id="rId29" w:history="1">
        <w:r>
          <w:rPr>
            <w:rFonts w:ascii="Calibri" w:hAnsi="Calibri" w:cs="Calibri"/>
            <w:color w:val="0000FF"/>
          </w:rPr>
          <w:t>законом</w:t>
        </w:r>
      </w:hyperlink>
      <w:r>
        <w:rPr>
          <w:rFonts w:ascii="Calibri" w:hAnsi="Calibri" w:cs="Calibri"/>
        </w:rPr>
        <w:t xml:space="preserve"> Новгородской области от 24.03.2011 N 949-ОЗ; 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01.09.2014 N 599-ОЗ)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0" w:name="Par86"/>
      <w:bookmarkEnd w:id="10"/>
      <w:r>
        <w:rPr>
          <w:rFonts w:ascii="Calibri" w:hAnsi="Calibri" w:cs="Calibri"/>
        </w:rPr>
        <w:t>Статья 6. Отказ в оказании социальной поддержки</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оказании социальной поддержки заявителю отказывается в случаях, если:</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заявитель не относится к малоимущим семьям (малоимущим одиноко проживающим гражданам), которым оказывается социальная поддержка в соответствии с </w:t>
      </w:r>
      <w:hyperlink w:anchor="Par31" w:history="1">
        <w:r>
          <w:rPr>
            <w:rFonts w:ascii="Calibri" w:hAnsi="Calibri" w:cs="Calibri"/>
            <w:color w:val="0000FF"/>
          </w:rPr>
          <w:t>частью 2 статьи 1</w:t>
        </w:r>
      </w:hyperlink>
      <w:r>
        <w:rPr>
          <w:rFonts w:ascii="Calibri" w:hAnsi="Calibri" w:cs="Calibri"/>
        </w:rPr>
        <w:t xml:space="preserve"> настоящего областного закона;</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представлены неполные и (или) недостоверные сведения о составе семьи, доходах, праве собственности на домовладение, объеме и стоимости выполненных работ, установленные органами местного самоуправления при рассмотрении заявления.</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24.03.2011 N 949-ОЗ)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Уведомление об отказе в оказании социальной поддержки направляется органами местного самоуправления по месту жительства заявителя не позднее 30 дней со дня подачи заявления и представления заявителем необходимых документов.</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1" w:name="Par95"/>
      <w:bookmarkEnd w:id="11"/>
      <w:r>
        <w:rPr>
          <w:rFonts w:ascii="Calibri" w:hAnsi="Calibri" w:cs="Calibri"/>
        </w:rPr>
        <w:t>Статья 7. Права и обязанности органов местного самоуправления при осуществлении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требовать от органов государственной власти области своевременного и полного их обеспечения необходимыми денежными средствами;</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 в части переданных полномочий.</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3"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2" w:name="Par110"/>
      <w:bookmarkEnd w:id="12"/>
      <w:r>
        <w:rPr>
          <w:rFonts w:ascii="Calibri" w:hAnsi="Calibri" w:cs="Calibri"/>
        </w:rPr>
        <w:t>Статья 8.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13" w:name="Par112"/>
      <w:bookmarkEnd w:id="13"/>
      <w:r>
        <w:rPr>
          <w:rFonts w:ascii="Calibri" w:hAnsi="Calibri" w:cs="Calibri"/>
        </w:rPr>
        <w:lastRenderedPageBreak/>
        <w:t>1. Правительство Новгородской области при осуществлении органами местного самоуправления отдельных государственных полномочий вправе:</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4"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14" w:name="Par114"/>
      <w:bookmarkEnd w:id="14"/>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документы об использовании денежных средств;</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35" w:history="1">
        <w:r>
          <w:rPr>
            <w:rFonts w:ascii="Calibri" w:hAnsi="Calibri" w:cs="Calibri"/>
            <w:color w:val="0000FF"/>
          </w:rPr>
          <w:t>закон</w:t>
        </w:r>
      </w:hyperlink>
      <w:r>
        <w:rPr>
          <w:rFonts w:ascii="Calibri" w:hAnsi="Calibri" w:cs="Calibri"/>
        </w:rPr>
        <w:t xml:space="preserve"> Новгородской области от 01.09.2014 N 599-ОЗ.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112" w:history="1">
        <w:r>
          <w:rPr>
            <w:rFonts w:ascii="Calibri" w:hAnsi="Calibri" w:cs="Calibri"/>
            <w:color w:val="0000FF"/>
          </w:rPr>
          <w:t>части 1</w:t>
        </w:r>
      </w:hyperlink>
      <w:r>
        <w:rPr>
          <w:rFonts w:ascii="Calibri" w:hAnsi="Calibri" w:cs="Calibri"/>
        </w:rPr>
        <w:t xml:space="preserve"> настоящей статьи, за исключением </w:t>
      </w:r>
      <w:hyperlink w:anchor="Par114" w:history="1">
        <w:r>
          <w:rPr>
            <w:rFonts w:ascii="Calibri" w:hAnsi="Calibri" w:cs="Calibri"/>
            <w:color w:val="0000FF"/>
          </w:rPr>
          <w:t>пункта 1</w:t>
        </w:r>
      </w:hyperlink>
      <w:r>
        <w:rPr>
          <w:rFonts w:ascii="Calibri" w:hAnsi="Calibri" w:cs="Calibri"/>
        </w:rPr>
        <w:t>, формируемые им органы исполнительной власти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6"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7"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граждан и организаций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38" w:history="1">
        <w:r>
          <w:rPr>
            <w:rFonts w:ascii="Calibri" w:hAnsi="Calibri" w:cs="Calibri"/>
            <w:color w:val="0000FF"/>
          </w:rPr>
          <w:t>законом</w:t>
        </w:r>
      </w:hyperlink>
      <w:r>
        <w:rPr>
          <w:rFonts w:ascii="Calibri" w:hAnsi="Calibri" w:cs="Calibri"/>
        </w:rPr>
        <w:t xml:space="preserve"> Новгородской области от 01.09.2014 N 599-ОЗ)</w:t>
      </w:r>
    </w:p>
    <w:p w:rsidR="002B588D" w:rsidRDefault="002B588D">
      <w:pPr>
        <w:widowControl w:val="0"/>
        <w:autoSpaceDE w:val="0"/>
        <w:autoSpaceDN w:val="0"/>
        <w:adjustRightInd w:val="0"/>
        <w:spacing w:after="0" w:line="240" w:lineRule="auto"/>
        <w:ind w:firstLine="540"/>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5" w:name="Par134"/>
      <w:bookmarkEnd w:id="15"/>
      <w:r>
        <w:rPr>
          <w:rFonts w:ascii="Calibri" w:hAnsi="Calibri" w:cs="Calibri"/>
        </w:rPr>
        <w:t>Статья 9. Методика распределения субвенций бюджетам муниципальных районов и городского округа</w:t>
      </w:r>
    </w:p>
    <w:p w:rsidR="002B588D" w:rsidRDefault="002B588D">
      <w:pPr>
        <w:widowControl w:val="0"/>
        <w:autoSpaceDE w:val="0"/>
        <w:autoSpaceDN w:val="0"/>
        <w:adjustRightInd w:val="0"/>
        <w:spacing w:after="0" w:line="240" w:lineRule="auto"/>
        <w:ind w:firstLine="540"/>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субвенции бюджету муниципального района, городского округа на 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 определяется по следующей формуле:</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35pt;height:20pt">
            <v:imagedata r:id="rId39" o:title=""/>
          </v:shape>
        </w:pic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26" type="#_x0000_t75" style="width:16.65pt;height:20pt">
            <v:imagedata r:id="rId40" o:title=""/>
          </v:shape>
        </w:pict>
      </w:r>
      <w:r>
        <w:rPr>
          <w:rFonts w:ascii="Calibri" w:hAnsi="Calibri" w:cs="Calibri"/>
        </w:rPr>
        <w:t xml:space="preserve"> - размер субвенций, причитающийся бюджету муниципального района, городского округа;</w:t>
      </w:r>
    </w:p>
    <w:p w:rsidR="002B588D" w:rsidRDefault="002B588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Q - объем средств, предусмотренных в областном бюджете на очередной финансовый год, рассчитанный исходя из средств, предусмотренных в областном бюджете на текущий финансовый год на оказание социальной поддержки малоимущим семьям (малоимущим одиноко проживающим гражданам) на газификацию их домовладений, с учетом уровня индексации материальных затрат, применяемой при формировании показателей областного бюджета на очередной финансовый год и на плановый период;</w:t>
      </w:r>
      <w:proofErr w:type="gramEnd"/>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1" w:history="1">
        <w:r>
          <w:rPr>
            <w:rFonts w:ascii="Calibri" w:hAnsi="Calibri" w:cs="Calibri"/>
            <w:color w:val="0000FF"/>
          </w:rPr>
          <w:t>закона</w:t>
        </w:r>
      </w:hyperlink>
      <w:r>
        <w:rPr>
          <w:rFonts w:ascii="Calibri" w:hAnsi="Calibri" w:cs="Calibri"/>
        </w:rPr>
        <w:t xml:space="preserve"> Новгородской области от 23.12.2010 N 895-ОЗ)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7" type="#_x0000_t75" style="width:19.35pt;height:19.35pt">
            <v:imagedata r:id="rId42" o:title=""/>
          </v:shape>
        </w:pict>
      </w:r>
      <w:r>
        <w:rPr>
          <w:rFonts w:ascii="Calibri" w:hAnsi="Calibri" w:cs="Calibri"/>
        </w:rPr>
        <w:t xml:space="preserve"> - коэффициент, учитывающий долю негазифицированных домовладений в муниципальном районе, городском округе от общего количества негазифицированных домовладений в муниципальных районах, городском округе;</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8" type="#_x0000_t75" style="width:20.65pt;height:19.35pt">
            <v:imagedata r:id="rId43" o:title=""/>
          </v:shape>
        </w:pict>
      </w:r>
      <w:r>
        <w:rPr>
          <w:rFonts w:ascii="Calibri" w:hAnsi="Calibri" w:cs="Calibri"/>
        </w:rPr>
        <w:t xml:space="preserve"> - коэффициент, учитывающий долю малообеспеченных граждан в муниципальном районе, городском округе от общего количества малообеспеченных граждан, проживающих в муниципальных районах, городском округе.</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устанавливается Правительством Новгородской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4"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45"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Областного </w:t>
      </w:r>
      <w:hyperlink r:id="rId46" w:history="1">
        <w:r>
          <w:rPr>
            <w:rFonts w:ascii="Calibri" w:hAnsi="Calibri" w:cs="Calibri"/>
            <w:color w:val="0000FF"/>
          </w:rPr>
          <w:t>закона</w:t>
        </w:r>
      </w:hyperlink>
      <w:r>
        <w:rPr>
          <w:rFonts w:ascii="Calibri" w:hAnsi="Calibri" w:cs="Calibri"/>
        </w:rPr>
        <w:t xml:space="preserve"> Новгородской области от 02.02.2009 N 467-ОЗ)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6" w:name="Par152"/>
      <w:bookmarkEnd w:id="16"/>
      <w:r>
        <w:rPr>
          <w:rFonts w:ascii="Calibri" w:hAnsi="Calibri" w:cs="Calibri"/>
        </w:rPr>
        <w:t>Статья 9-1.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w:t>
      </w:r>
    </w:p>
    <w:p w:rsidR="002B588D" w:rsidRDefault="002B588D">
      <w:pPr>
        <w:widowControl w:val="0"/>
        <w:autoSpaceDE w:val="0"/>
        <w:autoSpaceDN w:val="0"/>
        <w:adjustRightInd w:val="0"/>
        <w:spacing w:after="0" w:line="240" w:lineRule="auto"/>
        <w:ind w:firstLine="540"/>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7" w:history="1">
        <w:r>
          <w:rPr>
            <w:rFonts w:ascii="Calibri" w:hAnsi="Calibri" w:cs="Calibri"/>
            <w:color w:val="0000FF"/>
          </w:rPr>
          <w:t>законом</w:t>
        </w:r>
      </w:hyperlink>
      <w:r>
        <w:rPr>
          <w:rFonts w:ascii="Calibri" w:hAnsi="Calibri" w:cs="Calibri"/>
        </w:rPr>
        <w:t xml:space="preserve"> Новгородской области от 25.04.2014 N 548-ОЗ)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целях обеспечения передачи материальных средств (недвижимое и (или) движимое имущество), необходимых для осуществления отдельных государственных полномочий, передаваемых органам местного самоуправления,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(или) управление либо в муниципальную собственность материальных средств (далее - перечень материальных средств), который согласовывает с главами муниципальных образований.</w:t>
      </w:r>
      <w:proofErr w:type="gramEnd"/>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Перечень материальных средств составляется в случае, если возникает потребность в материальных средствах.</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материальных средств утверждается Правительством Новгородской области 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 предусматривающего наделение органов местного самоуправления отдельными государственными полномочиями. Решение об отказе Правительства Новгородской области или уполномоченного им органа исполнительной власти области во включении недвижимого и (или) движимого имущества в перечень материальных средств должно быть мотивированным.</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Правительство Новгородской области или уполномоченный им орган исполнительной власти области ежегодно уточняет перечень материальных средств с главами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 которым вводятся в действие положения областных законов, предусматривающие наделение органов местного самоуправления отдельными государственными полномочиями.</w:t>
      </w:r>
      <w:proofErr w:type="gramEnd"/>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Перечень материальных сре</w:t>
      </w:r>
      <w:proofErr w:type="gramStart"/>
      <w:r>
        <w:rPr>
          <w:rFonts w:ascii="Calibri" w:hAnsi="Calibri" w:cs="Calibri"/>
        </w:rPr>
        <w:t>дств в т</w:t>
      </w:r>
      <w:proofErr w:type="gramEnd"/>
      <w:r>
        <w:rPr>
          <w:rFonts w:ascii="Calibri" w:hAnsi="Calibri" w:cs="Calibri"/>
        </w:rPr>
        <w:t>ечение текущего финансового года может быть изменен в порядке, установленном для его утверждения. Изменения в перечень материальных средств вносятся по предложениям Правительства Новгородской области или уполномоченного им органа исполнительной власти области, глав муниципальных образований.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7" w:name="Par165"/>
      <w:bookmarkEnd w:id="17"/>
      <w:r>
        <w:rPr>
          <w:rFonts w:ascii="Calibri" w:hAnsi="Calibri" w:cs="Calibri"/>
        </w:rPr>
        <w:t>Статья 10. Порядок отчетности органов местного самоуправления об осуществлении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bookmarkStart w:id="18" w:name="Par169"/>
      <w:bookmarkEnd w:id="18"/>
      <w:r>
        <w:rPr>
          <w:rFonts w:ascii="Calibri" w:hAnsi="Calibri" w:cs="Calibri"/>
        </w:rPr>
        <w:t xml:space="preserve">2. </w:t>
      </w:r>
      <w:proofErr w:type="gramStart"/>
      <w:r>
        <w:rPr>
          <w:rFonts w:ascii="Calibri" w:hAnsi="Calibri" w:cs="Calibri"/>
        </w:rPr>
        <w:t>Органы местного самоуправления представляют Правительство Новгородской области или уполномоченные им органам исполнительной власти области отчеты об осуществлении отдельных государственных полномочий ежемесячно до 10 числа месяца, следующего за отчетным, а также по мере поступления соответствующих запросов Правительство Новгородской области или уполномоченные им органов исполнительной власти области.</w:t>
      </w:r>
      <w:proofErr w:type="gramEnd"/>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8"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Форма отчетов, указанных в </w:t>
      </w:r>
      <w:hyperlink w:anchor="Par169" w:history="1">
        <w:r>
          <w:rPr>
            <w:rFonts w:ascii="Calibri" w:hAnsi="Calibri" w:cs="Calibri"/>
            <w:color w:val="0000FF"/>
          </w:rPr>
          <w:t>части 2</w:t>
        </w:r>
      </w:hyperlink>
      <w:r>
        <w:rPr>
          <w:rFonts w:ascii="Calibri" w:hAnsi="Calibri" w:cs="Calibri"/>
        </w:rPr>
        <w:t xml:space="preserve"> настоящей статьи, утверждается Правительством Новгородской области или уполномоченные им органом исполнительной власти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9"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0"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19" w:name="Par178"/>
      <w:bookmarkEnd w:id="19"/>
      <w:r>
        <w:rPr>
          <w:rFonts w:ascii="Calibri" w:hAnsi="Calibri" w:cs="Calibri"/>
        </w:rPr>
        <w:t xml:space="preserve">Статья 11.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уполномоченные им органам исполнительной власти области отчеты об осуществлении отдельных государственных полномочий в соответствии со </w:t>
      </w:r>
      <w:hyperlink w:anchor="Par165" w:history="1">
        <w:r>
          <w:rPr>
            <w:rFonts w:ascii="Calibri" w:hAnsi="Calibri" w:cs="Calibri"/>
            <w:color w:val="0000FF"/>
          </w:rPr>
          <w:t>статьей 10</w:t>
        </w:r>
      </w:hyperlink>
      <w:r>
        <w:rPr>
          <w:rFonts w:ascii="Calibri" w:hAnsi="Calibri" w:cs="Calibri"/>
        </w:rPr>
        <w:t xml:space="preserve"> настоящего областного закона;</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Областного </w:t>
      </w:r>
      <w:hyperlink r:id="rId51"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2B588D" w:rsidRDefault="002B588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2" w:history="1">
        <w:r>
          <w:rPr>
            <w:rFonts w:ascii="Calibri" w:hAnsi="Calibri" w:cs="Calibri"/>
            <w:color w:val="0000FF"/>
          </w:rPr>
          <w:t>закона</w:t>
        </w:r>
      </w:hyperlink>
      <w:r>
        <w:rPr>
          <w:rFonts w:ascii="Calibri" w:hAnsi="Calibri" w:cs="Calibri"/>
        </w:rPr>
        <w:t xml:space="preserve"> Новгородской области от 04.02.2014 N 460-ОЗ)</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этих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gramStart"/>
      <w:r>
        <w:rPr>
          <w:rFonts w:ascii="Calibri" w:hAnsi="Calibri" w:cs="Calibri"/>
        </w:rPr>
        <w:t>истребоваться</w:t>
      </w:r>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20" w:name="Par193"/>
      <w:bookmarkEnd w:id="20"/>
      <w:r>
        <w:rPr>
          <w:rFonts w:ascii="Calibri" w:hAnsi="Calibri" w:cs="Calibri"/>
        </w:rPr>
        <w:t>Статья 12. Условия и порядок прекращения осуществления органами местного самоуправления отдельных государственных полномочий</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допущены нецелевое расходование бюджетных средств либо нарушение </w:t>
      </w:r>
      <w:hyperlink r:id="rId53"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outlineLvl w:val="0"/>
        <w:rPr>
          <w:rFonts w:ascii="Calibri" w:hAnsi="Calibri" w:cs="Calibri"/>
        </w:rPr>
      </w:pPr>
      <w:bookmarkStart w:id="21" w:name="Par199"/>
      <w:bookmarkEnd w:id="21"/>
      <w:r>
        <w:rPr>
          <w:rFonts w:ascii="Calibri" w:hAnsi="Calibri" w:cs="Calibri"/>
        </w:rPr>
        <w:t>Статья 13. Вступление в силу настоящего областного закона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через десять дней после его официального опубликования и распространяется на правоотношения, возникшие с 1 января 2009 года.</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2B588D" w:rsidRDefault="002B588D">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2B588D" w:rsidRDefault="002B588D">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2B588D" w:rsidRDefault="002B588D">
      <w:pPr>
        <w:widowControl w:val="0"/>
        <w:autoSpaceDE w:val="0"/>
        <w:autoSpaceDN w:val="0"/>
        <w:adjustRightInd w:val="0"/>
        <w:spacing w:after="0" w:line="240" w:lineRule="auto"/>
        <w:rPr>
          <w:rFonts w:ascii="Calibri" w:hAnsi="Calibri" w:cs="Calibri"/>
        </w:rPr>
      </w:pPr>
      <w:r>
        <w:rPr>
          <w:rFonts w:ascii="Calibri" w:hAnsi="Calibri" w:cs="Calibri"/>
        </w:rPr>
        <w:t>26 декабря 2008 года</w:t>
      </w:r>
    </w:p>
    <w:p w:rsidR="002B588D" w:rsidRDefault="002B588D">
      <w:pPr>
        <w:widowControl w:val="0"/>
        <w:autoSpaceDE w:val="0"/>
        <w:autoSpaceDN w:val="0"/>
        <w:adjustRightInd w:val="0"/>
        <w:spacing w:after="0" w:line="240" w:lineRule="auto"/>
        <w:rPr>
          <w:rFonts w:ascii="Calibri" w:hAnsi="Calibri" w:cs="Calibri"/>
        </w:rPr>
      </w:pPr>
      <w:r>
        <w:rPr>
          <w:rFonts w:ascii="Calibri" w:hAnsi="Calibri" w:cs="Calibri"/>
        </w:rPr>
        <w:t>N 457-ОЗ</w:t>
      </w: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autoSpaceDE w:val="0"/>
        <w:autoSpaceDN w:val="0"/>
        <w:adjustRightInd w:val="0"/>
        <w:spacing w:after="0" w:line="240" w:lineRule="auto"/>
        <w:jc w:val="both"/>
        <w:rPr>
          <w:rFonts w:ascii="Calibri" w:hAnsi="Calibri" w:cs="Calibri"/>
        </w:rPr>
      </w:pPr>
    </w:p>
    <w:p w:rsidR="002B588D" w:rsidRDefault="002B588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B588D" w:rsidRDefault="002B588D"/>
    <w:sectPr w:rsidR="002B588D" w:rsidSect="002B4B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2B588D"/>
    <w:rsid w:val="002B58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EB67320359F3580E3B800730C187592DB3335E467535D53DFEADAB9075663680681FED873162E10B6C4542ERDF" TargetMode="External"/><Relationship Id="rId18" Type="http://schemas.openxmlformats.org/officeDocument/2006/relationships/hyperlink" Target="consultantplus://offline/ref=7EB67320359F3580E3B800730C187592DB3335E467535D53DFEADAB9075663680681FED873162E10B6C4542ERCF" TargetMode="External"/><Relationship Id="rId26" Type="http://schemas.openxmlformats.org/officeDocument/2006/relationships/hyperlink" Target="consultantplus://offline/ref=7EB67320359F3580E3B800730C187592DB3335E46054585FD9EADAB9075663680681FED873162E10B6C4552ER4F" TargetMode="External"/><Relationship Id="rId39" Type="http://schemas.openxmlformats.org/officeDocument/2006/relationships/image" Target="media/image1.wmf"/><Relationship Id="rId21" Type="http://schemas.openxmlformats.org/officeDocument/2006/relationships/hyperlink" Target="consultantplus://offline/ref=7EB67320359F3580E3B800730C187592DB3335E46054585FD9EADAB9075663680681FED873162E10B6C4552ER5F" TargetMode="External"/><Relationship Id="rId34" Type="http://schemas.openxmlformats.org/officeDocument/2006/relationships/hyperlink" Target="consultantplus://offline/ref=7EB67320359F3580E3B800730C187592DB3335E467535D53DFEADAB9075663680681FED873162E10B6C4562ER7F" TargetMode="External"/><Relationship Id="rId42" Type="http://schemas.openxmlformats.org/officeDocument/2006/relationships/image" Target="media/image3.wmf"/><Relationship Id="rId47" Type="http://schemas.openxmlformats.org/officeDocument/2006/relationships/hyperlink" Target="consultantplus://offline/ref=7EB67320359F3580E3B800730C187592DB3335E467505A5DD4EADAB9075663680681FED873162E10B6C4542ERDF" TargetMode="External"/><Relationship Id="rId50" Type="http://schemas.openxmlformats.org/officeDocument/2006/relationships/hyperlink" Target="consultantplus://offline/ref=7EB67320359F3580E3B800730C187592DB3335E467535D53DFEADAB9075663680681FED873162E10B6C4562ERDF" TargetMode="External"/><Relationship Id="rId55" Type="http://schemas.openxmlformats.org/officeDocument/2006/relationships/theme" Target="theme/theme1.xml"/><Relationship Id="rId7" Type="http://schemas.openxmlformats.org/officeDocument/2006/relationships/hyperlink" Target="consultantplus://offline/ref=7EB67320359F3580E3B800730C187592DB3335E461555F59DEEADAB9075663680681FED873162E10B6C4542ERDF" TargetMode="External"/><Relationship Id="rId12" Type="http://schemas.openxmlformats.org/officeDocument/2006/relationships/hyperlink" Target="consultantplus://offline/ref=7EB67320359F3580E3B800730C187592DB3335E46053595EDAEADAB9075663680681FED873162E10B6C4542ERDF" TargetMode="External"/><Relationship Id="rId17" Type="http://schemas.openxmlformats.org/officeDocument/2006/relationships/hyperlink" Target="consultantplus://offline/ref=7EB67320359F3580E3B800730C187592DB3335E46151555ED5EADAB9075663680681FED873162E10B6C4542ERCF" TargetMode="External"/><Relationship Id="rId25" Type="http://schemas.openxmlformats.org/officeDocument/2006/relationships/hyperlink" Target="consultantplus://offline/ref=7EB67320359F3580E3B800730C187592DB3335E467535D53DFEADAB9075663680681FED873162E10B6C4552ER0F" TargetMode="External"/><Relationship Id="rId33" Type="http://schemas.openxmlformats.org/officeDocument/2006/relationships/hyperlink" Target="consultantplus://offline/ref=7EB67320359F3580E3B800730C187592DB3335E467535D53DFEADAB9075663680681FED873162E10B6C4552ERCF" TargetMode="External"/><Relationship Id="rId38" Type="http://schemas.openxmlformats.org/officeDocument/2006/relationships/hyperlink" Target="consultantplus://offline/ref=7EB67320359F3580E3B800730C187592DB3335E4675F5C5CDBEADAB9075663680681FED873162E10B6C4552ER0F" TargetMode="External"/><Relationship Id="rId46" Type="http://schemas.openxmlformats.org/officeDocument/2006/relationships/hyperlink" Target="consultantplus://offline/ref=7EB67320359F3580E3B800730C187592DB3335E46753555FDBEADAB9075663680681FED873162E10B6C4532ERDF" TargetMode="External"/><Relationship Id="rId2" Type="http://schemas.openxmlformats.org/officeDocument/2006/relationships/styles" Target="styles.xml"/><Relationship Id="rId16" Type="http://schemas.openxmlformats.org/officeDocument/2006/relationships/hyperlink" Target="consultantplus://offline/ref=7EB67320359F3580E3B800730C187592DB3335E46752585BDDEADAB9075663680681FED873162E10B6C6512ERCF" TargetMode="External"/><Relationship Id="rId20" Type="http://schemas.openxmlformats.org/officeDocument/2006/relationships/hyperlink" Target="consultantplus://offline/ref=7EB67320359F3580E3B800730C187592DB3335E46053595EDAEADAB9075663680681FED873162E10B6C4542ERDF" TargetMode="External"/><Relationship Id="rId29" Type="http://schemas.openxmlformats.org/officeDocument/2006/relationships/hyperlink" Target="consultantplus://offline/ref=7EB67320359F3580E3B800730C187592DB3335E4615F545CDCEADAB9075663680681FED873162E10B6C4552ER3F" TargetMode="External"/><Relationship Id="rId41" Type="http://schemas.openxmlformats.org/officeDocument/2006/relationships/hyperlink" Target="consultantplus://offline/ref=7EB67320359F3580E3B800730C187592DB3335E4615E555CD8EADAB9075663680681FED873162E10B6C4542ERD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7EB67320359F3580E3B800730C187592DB3335E46753555FDBEADAB9075663680681FED873162E10B6C4532ERDF" TargetMode="External"/><Relationship Id="rId11" Type="http://schemas.openxmlformats.org/officeDocument/2006/relationships/hyperlink" Target="consultantplus://offline/ref=7EB67320359F3580E3B800730C187592DB3335E46054585FD9EADAB9075663680681FED873162E10B6C4542ERDF" TargetMode="External"/><Relationship Id="rId24" Type="http://schemas.openxmlformats.org/officeDocument/2006/relationships/hyperlink" Target="consultantplus://offline/ref=7EB67320359F3580E3B81E7E1A742A9AD83B68EA645D0B0788EC8DE625R7F" TargetMode="External"/><Relationship Id="rId32" Type="http://schemas.openxmlformats.org/officeDocument/2006/relationships/hyperlink" Target="consultantplus://offline/ref=7EB67320359F3580E3B800730C187592DB3335E467535D53DFEADAB9075663680681FED873162E10B6C4552ERCF" TargetMode="External"/><Relationship Id="rId37" Type="http://schemas.openxmlformats.org/officeDocument/2006/relationships/hyperlink" Target="consultantplus://offline/ref=7EB67320359F3580E3B800730C187592DB3335E467535D53DFEADAB9075663680681FED873162E10B6C4562ER1F" TargetMode="External"/><Relationship Id="rId40" Type="http://schemas.openxmlformats.org/officeDocument/2006/relationships/image" Target="media/image2.wmf"/><Relationship Id="rId45" Type="http://schemas.openxmlformats.org/officeDocument/2006/relationships/hyperlink" Target="consultantplus://offline/ref=7EB67320359F3580E3B800730C187592DB3335E467535559DEEADAB9075663680681FED873162E10B6C4572ER5F" TargetMode="External"/><Relationship Id="rId53" Type="http://schemas.openxmlformats.org/officeDocument/2006/relationships/hyperlink" Target="consultantplus://offline/ref=7EB67320359F3580E3B81E7E1A742A9ADD306CEC6800010FD1E08F2ER1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EB67320359F3580E3B800730C187592DB3335E4675F5C5CDBEADAB9075663680681FED873162E10B6C4542ERDF" TargetMode="External"/><Relationship Id="rId23" Type="http://schemas.openxmlformats.org/officeDocument/2006/relationships/hyperlink" Target="consultantplus://offline/ref=7EB67320359F3580E3B81E7E1A742A9ADE3C63E06053560D80B581E45025RFF" TargetMode="External"/><Relationship Id="rId28" Type="http://schemas.openxmlformats.org/officeDocument/2006/relationships/hyperlink" Target="consultantplus://offline/ref=7EB67320359F3580E3B800730C187592DB3335E467535D53DFEADAB9075663680681FED873162E10B6C4552ER2F" TargetMode="External"/><Relationship Id="rId36" Type="http://schemas.openxmlformats.org/officeDocument/2006/relationships/hyperlink" Target="consultantplus://offline/ref=7EB67320359F3580E3B800730C187592DB3335E467535D53DFEADAB9075663680681FED873162E10B6C4562ER6F" TargetMode="External"/><Relationship Id="rId49" Type="http://schemas.openxmlformats.org/officeDocument/2006/relationships/hyperlink" Target="consultantplus://offline/ref=7EB67320359F3580E3B800730C187592DB3335E467535D53DFEADAB9075663680681FED873162E10B6C4562ER2F" TargetMode="External"/><Relationship Id="rId10" Type="http://schemas.openxmlformats.org/officeDocument/2006/relationships/hyperlink" Target="consultantplus://offline/ref=7EB67320359F3580E3B800730C187592DB3335E4615F545CDCEADAB9075663680681FED873162E10B6C4542ERDF" TargetMode="External"/><Relationship Id="rId19" Type="http://schemas.openxmlformats.org/officeDocument/2006/relationships/hyperlink" Target="consultantplus://offline/ref=7EB67320359F3580E3B800730C187592DB3335E46054585FD9EADAB9075663680681FED873162E10B6C4542ERCF" TargetMode="External"/><Relationship Id="rId31" Type="http://schemas.openxmlformats.org/officeDocument/2006/relationships/hyperlink" Target="consultantplus://offline/ref=7EB67320359F3580E3B800730C187592DB3335E4615F545CDCEADAB9075663680681FED873162E10B6C4552ERDF" TargetMode="External"/><Relationship Id="rId44" Type="http://schemas.openxmlformats.org/officeDocument/2006/relationships/hyperlink" Target="consultantplus://offline/ref=7EB67320359F3580E3B800730C187592DB3335E467535D53DFEADAB9075663680681FED873162E10B6C4562ER0F" TargetMode="External"/><Relationship Id="rId52" Type="http://schemas.openxmlformats.org/officeDocument/2006/relationships/hyperlink" Target="consultantplus://offline/ref=7EB67320359F3580E3B800730C187592DB3335E467535D53DFEADAB9075663680681FED873162E10B6C4562ERCF" TargetMode="External"/><Relationship Id="rId4" Type="http://schemas.openxmlformats.org/officeDocument/2006/relationships/webSettings" Target="webSettings.xml"/><Relationship Id="rId9" Type="http://schemas.openxmlformats.org/officeDocument/2006/relationships/hyperlink" Target="consultantplus://offline/ref=7EB67320359F3580E3B800730C187592DB3335E4615E555CD8EADAB9075663680681FED873162E10B6C4542ERDF" TargetMode="External"/><Relationship Id="rId14" Type="http://schemas.openxmlformats.org/officeDocument/2006/relationships/hyperlink" Target="consultantplus://offline/ref=7EB67320359F3580E3B800730C187592DB3335E467505A5DD4EADAB9075663680681FED873162E10B6C4542ERDF" TargetMode="External"/><Relationship Id="rId22" Type="http://schemas.openxmlformats.org/officeDocument/2006/relationships/hyperlink" Target="consultantplus://offline/ref=7EB67320359F3580E3B800730C187592DB3335E467535D53DFEADAB9075663680681FED873162E10B6C4552ER4F" TargetMode="External"/><Relationship Id="rId27" Type="http://schemas.openxmlformats.org/officeDocument/2006/relationships/hyperlink" Target="consultantplus://offline/ref=7EB67320359F3580E3B81E7E1A742A9ADE3E68E06552560D80B581E45025RFF" TargetMode="External"/><Relationship Id="rId30" Type="http://schemas.openxmlformats.org/officeDocument/2006/relationships/hyperlink" Target="consultantplus://offline/ref=7EB67320359F3580E3B800730C187592DB3335E4675F5C5CDBEADAB9075663680681FED873162E10B6C4552ER5F" TargetMode="External"/><Relationship Id="rId35" Type="http://schemas.openxmlformats.org/officeDocument/2006/relationships/hyperlink" Target="consultantplus://offline/ref=7EB67320359F3580E3B800730C187592DB3335E4675F5C5CDBEADAB9075663680681FED873162E10B6C4552ER6F" TargetMode="External"/><Relationship Id="rId43" Type="http://schemas.openxmlformats.org/officeDocument/2006/relationships/image" Target="media/image4.wmf"/><Relationship Id="rId48" Type="http://schemas.openxmlformats.org/officeDocument/2006/relationships/hyperlink" Target="consultantplus://offline/ref=7EB67320359F3580E3B800730C187592DB3335E467535D53DFEADAB9075663680681FED873162E10B6C4562ER2F" TargetMode="External"/><Relationship Id="rId8" Type="http://schemas.openxmlformats.org/officeDocument/2006/relationships/hyperlink" Target="consultantplus://offline/ref=7EB67320359F3580E3B800730C187592DB3335E46151555ED5EADAB9075663680681FED873162E10B6C4542ERDF" TargetMode="External"/><Relationship Id="rId51" Type="http://schemas.openxmlformats.org/officeDocument/2006/relationships/hyperlink" Target="consultantplus://offline/ref=7EB67320359F3580E3B800730C187592DB3335E467535D53DFEADAB9075663680681FED873162E10B6C4562ERC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2A243-6802-48EF-898E-77489DB3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4645</Words>
  <Characters>26481</Characters>
  <Application>Microsoft Office Word</Application>
  <DocSecurity>0</DocSecurity>
  <Lines>220</Lines>
  <Paragraphs>62</Paragraphs>
  <ScaleCrop>false</ScaleCrop>
  <Company/>
  <LinksUpToDate>false</LinksUpToDate>
  <CharactersWithSpaces>31064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2014-09-18T05:17:00Z</dcterms:created>
  <dcterms:modified xsi:type="dcterms:W3CDTF">2014-09-18T05:18:00Z</dcterms:modified>
</cp:coreProperties>
</file>